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B9" w:rsidRPr="003B364D" w:rsidRDefault="008272B9" w:rsidP="008272B9">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3B364D">
        <w:rPr>
          <w:rFonts w:ascii="Arial" w:hAnsi="Arial" w:cs="Arial"/>
          <w:b/>
          <w:sz w:val="24"/>
          <w:szCs w:val="24"/>
        </w:rPr>
        <w:t xml:space="preserve">CONTRATO ADMINISTRATIVO Nº </w:t>
      </w:r>
      <w:r>
        <w:rPr>
          <w:rFonts w:ascii="Arial" w:hAnsi="Arial" w:cs="Arial"/>
          <w:b/>
          <w:sz w:val="24"/>
          <w:szCs w:val="24"/>
        </w:rPr>
        <w:t>36</w:t>
      </w:r>
      <w:r w:rsidRPr="003B364D">
        <w:rPr>
          <w:rFonts w:ascii="Arial" w:hAnsi="Arial" w:cs="Arial"/>
          <w:b/>
          <w:sz w:val="24"/>
          <w:szCs w:val="24"/>
        </w:rPr>
        <w:t>/</w:t>
      </w:r>
      <w:r>
        <w:rPr>
          <w:rFonts w:ascii="Arial" w:hAnsi="Arial" w:cs="Arial"/>
          <w:b/>
          <w:sz w:val="24"/>
          <w:szCs w:val="24"/>
        </w:rPr>
        <w:t>2016</w:t>
      </w:r>
    </w:p>
    <w:p w:rsidR="008272B9" w:rsidRPr="003B364D" w:rsidRDefault="008272B9" w:rsidP="008272B9">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3B364D">
        <w:rPr>
          <w:rFonts w:ascii="Arial" w:hAnsi="Arial" w:cs="Arial"/>
          <w:b/>
          <w:sz w:val="24"/>
          <w:szCs w:val="24"/>
        </w:rPr>
        <w:t>DISPENÇA POR LIMITE Nº 21/2016</w:t>
      </w:r>
      <w:r w:rsidRPr="003B364D">
        <w:rPr>
          <w:rFonts w:ascii="Arial" w:hAnsi="Arial" w:cs="Arial"/>
          <w:sz w:val="24"/>
          <w:szCs w:val="24"/>
        </w:rPr>
        <w:t xml:space="preserve"> </w:t>
      </w: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3B364D">
        <w:rPr>
          <w:rFonts w:ascii="Arial" w:hAnsi="Arial" w:cs="Arial"/>
          <w:sz w:val="24"/>
          <w:szCs w:val="24"/>
        </w:rPr>
        <w:t xml:space="preserve">O CONSÓRCIO INTERMUNICIPAL DE SAÚDE DO OESTE DO PARANÁ - CISOP, inscrita no CNPJ sob o nº 00.944.673/0001-08, com sede na Cidade de Cascavel, no Estado do Paraná, neste ato representada por seu Presidente, </w:t>
      </w:r>
      <w:r w:rsidRPr="003B364D">
        <w:rPr>
          <w:rFonts w:ascii="Arial" w:hAnsi="Arial" w:cs="Arial"/>
          <w:b/>
          <w:sz w:val="24"/>
          <w:szCs w:val="24"/>
        </w:rPr>
        <w:t>DARCI TIRELLI</w:t>
      </w:r>
      <w:r w:rsidRPr="003B364D">
        <w:rPr>
          <w:rFonts w:ascii="Arial" w:hAnsi="Arial" w:cs="Arial"/>
          <w:sz w:val="24"/>
          <w:szCs w:val="24"/>
        </w:rPr>
        <w:t xml:space="preserve">, doravante designado CISOP, e a empresa </w:t>
      </w:r>
      <w:r>
        <w:rPr>
          <w:rFonts w:ascii="Arial" w:hAnsi="Arial" w:cs="Arial"/>
          <w:b/>
          <w:sz w:val="24"/>
          <w:szCs w:val="24"/>
        </w:rPr>
        <w:t>EXTINZUK COMERCIO DE EXTINTORES LTDA</w:t>
      </w:r>
      <w:r w:rsidRPr="003B364D">
        <w:rPr>
          <w:rFonts w:ascii="Arial" w:hAnsi="Arial" w:cs="Arial"/>
          <w:sz w:val="24"/>
          <w:szCs w:val="24"/>
        </w:rPr>
        <w:t xml:space="preserve">, inscrita no CNPJ sob o nº </w:t>
      </w:r>
      <w:r>
        <w:rPr>
          <w:rFonts w:ascii="Arial" w:hAnsi="Arial" w:cs="Arial"/>
          <w:sz w:val="24"/>
          <w:szCs w:val="24"/>
        </w:rPr>
        <w:t>00.212.299/0001-48</w:t>
      </w:r>
      <w:r w:rsidRPr="003B364D">
        <w:rPr>
          <w:rFonts w:ascii="Arial" w:hAnsi="Arial" w:cs="Arial"/>
          <w:sz w:val="24"/>
          <w:szCs w:val="24"/>
        </w:rPr>
        <w:t xml:space="preserve">, com sede na cidade de </w:t>
      </w:r>
      <w:r>
        <w:rPr>
          <w:rFonts w:ascii="Arial" w:hAnsi="Arial" w:cs="Arial"/>
          <w:sz w:val="24"/>
          <w:szCs w:val="24"/>
        </w:rPr>
        <w:t>CASCAVEL</w:t>
      </w:r>
      <w:r w:rsidRPr="003B364D">
        <w:rPr>
          <w:rFonts w:ascii="Arial" w:hAnsi="Arial" w:cs="Arial"/>
          <w:sz w:val="24"/>
          <w:szCs w:val="24"/>
        </w:rPr>
        <w:t xml:space="preserve">, na </w:t>
      </w:r>
      <w:r>
        <w:rPr>
          <w:rFonts w:ascii="Arial" w:hAnsi="Arial" w:cs="Arial"/>
          <w:sz w:val="24"/>
          <w:szCs w:val="24"/>
        </w:rPr>
        <w:t>RUA ERECHIM</w:t>
      </w:r>
      <w:r w:rsidRPr="003B364D">
        <w:rPr>
          <w:rFonts w:ascii="Arial" w:hAnsi="Arial" w:cs="Arial"/>
          <w:sz w:val="24"/>
          <w:szCs w:val="24"/>
        </w:rPr>
        <w:t xml:space="preserve">, nº </w:t>
      </w:r>
      <w:r>
        <w:rPr>
          <w:rFonts w:ascii="Arial" w:hAnsi="Arial" w:cs="Arial"/>
          <w:sz w:val="24"/>
          <w:szCs w:val="24"/>
        </w:rPr>
        <w:t xml:space="preserve"> </w:t>
      </w:r>
      <w:r w:rsidRPr="003B364D">
        <w:rPr>
          <w:rFonts w:ascii="Arial" w:hAnsi="Arial" w:cs="Arial"/>
          <w:sz w:val="24"/>
          <w:szCs w:val="24"/>
        </w:rPr>
        <w:t xml:space="preserve">, Bairro </w:t>
      </w:r>
      <w:r>
        <w:rPr>
          <w:rFonts w:ascii="Arial" w:hAnsi="Arial" w:cs="Arial"/>
          <w:sz w:val="24"/>
          <w:szCs w:val="24"/>
        </w:rPr>
        <w:t>CENTRO</w:t>
      </w:r>
      <w:r w:rsidRPr="003B364D">
        <w:rPr>
          <w:rFonts w:ascii="Arial" w:hAnsi="Arial" w:cs="Arial"/>
          <w:sz w:val="24"/>
          <w:szCs w:val="24"/>
        </w:rPr>
        <w:t xml:space="preserve">, neste ato representada por </w:t>
      </w:r>
      <w:r>
        <w:rPr>
          <w:rFonts w:ascii="Arial" w:hAnsi="Arial" w:cs="Arial"/>
          <w:b/>
          <w:sz w:val="24"/>
          <w:szCs w:val="24"/>
        </w:rPr>
        <w:t xml:space="preserve">Maria </w:t>
      </w:r>
      <w:proofErr w:type="spellStart"/>
      <w:r>
        <w:rPr>
          <w:rFonts w:ascii="Arial" w:hAnsi="Arial" w:cs="Arial"/>
          <w:b/>
          <w:sz w:val="24"/>
          <w:szCs w:val="24"/>
        </w:rPr>
        <w:t>Vereta</w:t>
      </w:r>
      <w:proofErr w:type="spellEnd"/>
      <w:r>
        <w:rPr>
          <w:rFonts w:ascii="Arial" w:hAnsi="Arial" w:cs="Arial"/>
          <w:b/>
          <w:sz w:val="24"/>
          <w:szCs w:val="24"/>
        </w:rPr>
        <w:t xml:space="preserve"> </w:t>
      </w:r>
      <w:proofErr w:type="spellStart"/>
      <w:r>
        <w:rPr>
          <w:rFonts w:ascii="Arial" w:hAnsi="Arial" w:cs="Arial"/>
          <w:b/>
          <w:sz w:val="24"/>
          <w:szCs w:val="24"/>
        </w:rPr>
        <w:t>Maiczuk</w:t>
      </w:r>
      <w:proofErr w:type="spellEnd"/>
      <w:r w:rsidRPr="003B364D">
        <w:rPr>
          <w:rFonts w:ascii="Arial" w:hAnsi="Arial" w:cs="Arial"/>
          <w:sz w:val="24"/>
          <w:szCs w:val="24"/>
        </w:rPr>
        <w:t xml:space="preserve">, CPF nº </w:t>
      </w:r>
      <w:r>
        <w:rPr>
          <w:rFonts w:ascii="Arial" w:hAnsi="Arial" w:cs="Arial"/>
          <w:sz w:val="24"/>
          <w:szCs w:val="24"/>
        </w:rPr>
        <w:t>663.699.599-87</w:t>
      </w:r>
      <w:r w:rsidRPr="003B364D">
        <w:rPr>
          <w:rFonts w:ascii="Arial" w:hAnsi="Arial" w:cs="Arial"/>
          <w:sz w:val="24"/>
          <w:szCs w:val="24"/>
        </w:rPr>
        <w:t xml:space="preserve">, RG nº </w:t>
      </w:r>
      <w:r>
        <w:rPr>
          <w:rFonts w:ascii="Arial" w:hAnsi="Arial" w:cs="Arial"/>
          <w:sz w:val="24"/>
          <w:szCs w:val="24"/>
        </w:rPr>
        <w:t>963701</w:t>
      </w:r>
      <w:r w:rsidRPr="003B364D">
        <w:rPr>
          <w:rFonts w:ascii="Arial" w:hAnsi="Arial" w:cs="Arial"/>
          <w:sz w:val="24"/>
          <w:szCs w:val="24"/>
        </w:rPr>
        <w:t>, expedida por SSP/PR, doravante designada CONTRATADA, têm justo e contratado entre si, em decorrência da DISPENÇA POR LIMITE Nº 21/2016 e observados os preceitos das Leis Federais nºs 10.520/2002 e 8.666/1993, o presente contrato, que se regerá pelas cláusulas e condições seguintes:</w:t>
      </w:r>
    </w:p>
    <w:p w:rsidR="008272B9" w:rsidRPr="003B364D" w:rsidRDefault="008272B9" w:rsidP="008272B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3B364D">
        <w:rPr>
          <w:rFonts w:ascii="Arial" w:hAnsi="Arial" w:cs="Arial"/>
          <w:b/>
          <w:sz w:val="24"/>
          <w:szCs w:val="24"/>
          <w:highlight w:val="lightGray"/>
        </w:rPr>
        <w:t>CLÁUSULA PRIMEIRA - DO OBJETO</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1.1 - </w:t>
      </w:r>
      <w:r w:rsidRPr="003B364D">
        <w:rPr>
          <w:rFonts w:ascii="Arial" w:hAnsi="Arial" w:cs="Arial"/>
          <w:sz w:val="24"/>
          <w:szCs w:val="24"/>
        </w:rPr>
        <w:t xml:space="preserve">O Objeto do presente instrumento contratual é a </w:t>
      </w:r>
      <w:r w:rsidRPr="003B364D">
        <w:rPr>
          <w:rFonts w:ascii="Arial" w:hAnsi="Arial" w:cs="Arial"/>
          <w:b/>
          <w:sz w:val="24"/>
          <w:szCs w:val="24"/>
        </w:rPr>
        <w:t>PRESTAÇÃO DOS SERVIÇOS DE MANUTENÇÃO E RECARGA DE EXTINTORES DE INCÊNDIO E AQUISIÇÃO DE EXTINTORES</w:t>
      </w:r>
      <w:r w:rsidRPr="003B364D">
        <w:rPr>
          <w:rFonts w:ascii="Arial" w:hAnsi="Arial" w:cs="Arial"/>
          <w:sz w:val="24"/>
          <w:szCs w:val="24"/>
        </w:rPr>
        <w:t>, conforme as condições estabelecidas no edital de DISPENSA DE LICITAÇÃO Nº 21/2016.</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3B364D">
        <w:rPr>
          <w:rFonts w:ascii="Arial" w:hAnsi="Arial" w:cs="Arial"/>
          <w:b/>
          <w:sz w:val="24"/>
          <w:szCs w:val="24"/>
          <w:highlight w:val="lightGray"/>
        </w:rPr>
        <w:t>CLÁUSULA SEGUNDA - DO SERVIÇO</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2.1 - </w:t>
      </w:r>
      <w:r w:rsidRPr="003B364D">
        <w:rPr>
          <w:rFonts w:ascii="Arial" w:hAnsi="Arial" w:cs="Arial"/>
          <w:sz w:val="24"/>
          <w:szCs w:val="24"/>
        </w:rPr>
        <w:t xml:space="preserve">O serviço será prestado nos extintores pertencentes ao patrimônio do CISOP. </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3B364D">
        <w:rPr>
          <w:rFonts w:ascii="Arial" w:hAnsi="Arial" w:cs="Arial"/>
          <w:b/>
          <w:color w:val="000000"/>
          <w:sz w:val="24"/>
          <w:szCs w:val="24"/>
        </w:rPr>
        <w:t xml:space="preserve">       </w:t>
      </w:r>
      <w:r w:rsidRPr="003B364D">
        <w:rPr>
          <w:rFonts w:ascii="Arial" w:hAnsi="Arial" w:cs="Arial"/>
          <w:b/>
          <w:color w:val="000000"/>
          <w:sz w:val="24"/>
          <w:szCs w:val="24"/>
          <w:highlight w:val="lightGray"/>
        </w:rPr>
        <w:t>CLÁUSULA TERCEIRA- DO PREÇO E CONDIÇÕES PARA PAGAMENTO</w:t>
      </w: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3B364D">
        <w:rPr>
          <w:rFonts w:ascii="Arial" w:hAnsi="Arial" w:cs="Arial"/>
          <w:b/>
          <w:color w:val="000000"/>
          <w:sz w:val="24"/>
          <w:szCs w:val="24"/>
        </w:rPr>
        <w:t>3.1 -</w:t>
      </w:r>
      <w:r w:rsidRPr="003B364D">
        <w:rPr>
          <w:rFonts w:ascii="Arial" w:hAnsi="Arial" w:cs="Arial"/>
          <w:color w:val="000000"/>
          <w:sz w:val="24"/>
          <w:szCs w:val="24"/>
        </w:rPr>
        <w:t xml:space="preserve"> Pelo fornecimento ora contratado o CISOP pagará à CONTRATADA, o valor global de R$ </w:t>
      </w:r>
      <w:r>
        <w:rPr>
          <w:rFonts w:ascii="Arial" w:hAnsi="Arial" w:cs="Arial"/>
          <w:color w:val="000000"/>
          <w:sz w:val="24"/>
          <w:szCs w:val="24"/>
        </w:rPr>
        <w:t>1.645,00</w:t>
      </w:r>
      <w:r w:rsidRPr="003B364D">
        <w:rPr>
          <w:rFonts w:ascii="Arial" w:hAnsi="Arial" w:cs="Arial"/>
          <w:color w:val="000000"/>
          <w:sz w:val="24"/>
          <w:szCs w:val="24"/>
        </w:rPr>
        <w:t xml:space="preserve"> (</w:t>
      </w:r>
      <w:r>
        <w:rPr>
          <w:rFonts w:ascii="Arial" w:hAnsi="Arial" w:cs="Arial"/>
          <w:color w:val="000000"/>
          <w:sz w:val="24"/>
          <w:szCs w:val="24"/>
        </w:rPr>
        <w:t>mil seiscentos e quarenta e cinco reais</w:t>
      </w:r>
      <w:r w:rsidRPr="003B364D">
        <w:rPr>
          <w:rFonts w:ascii="Arial" w:hAnsi="Arial" w:cs="Arial"/>
          <w:color w:val="000000"/>
          <w:sz w:val="24"/>
          <w:szCs w:val="24"/>
        </w:rPr>
        <w:t>), referente aos itens da DISPENSA DE LICITAÇÃO Nº 21/2016 conforme abaixo:</w:t>
      </w: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745"/>
        <w:gridCol w:w="992"/>
        <w:gridCol w:w="992"/>
        <w:gridCol w:w="1418"/>
        <w:gridCol w:w="1417"/>
      </w:tblGrid>
      <w:tr w:rsidR="008272B9" w:rsidRPr="003B364D" w:rsidTr="001B2C42">
        <w:tc>
          <w:tcPr>
            <w:tcW w:w="1075"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B364D">
              <w:rPr>
                <w:rFonts w:ascii="Arial" w:hAnsi="Arial" w:cs="Arial"/>
                <w:color w:val="000000"/>
                <w:sz w:val="24"/>
                <w:szCs w:val="24"/>
              </w:rPr>
              <w:t>Item</w:t>
            </w:r>
          </w:p>
        </w:tc>
        <w:tc>
          <w:tcPr>
            <w:tcW w:w="3745"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B364D">
              <w:rPr>
                <w:rFonts w:ascii="Arial" w:hAnsi="Arial" w:cs="Arial"/>
                <w:color w:val="000000"/>
                <w:sz w:val="24"/>
                <w:szCs w:val="24"/>
              </w:rPr>
              <w:t>Descrição</w:t>
            </w:r>
          </w:p>
        </w:tc>
        <w:tc>
          <w:tcPr>
            <w:tcW w:w="992"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B364D">
              <w:rPr>
                <w:rFonts w:ascii="Arial" w:hAnsi="Arial" w:cs="Arial"/>
                <w:color w:val="000000"/>
                <w:sz w:val="24"/>
                <w:szCs w:val="24"/>
              </w:rPr>
              <w:t>Und</w:t>
            </w:r>
          </w:p>
        </w:tc>
        <w:tc>
          <w:tcPr>
            <w:tcW w:w="992"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B364D">
              <w:rPr>
                <w:rFonts w:ascii="Arial" w:hAnsi="Arial" w:cs="Arial"/>
                <w:color w:val="000000"/>
                <w:sz w:val="24"/>
                <w:szCs w:val="24"/>
              </w:rPr>
              <w:t>Qtd</w:t>
            </w:r>
          </w:p>
        </w:tc>
        <w:tc>
          <w:tcPr>
            <w:tcW w:w="1418"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B364D">
              <w:rPr>
                <w:rFonts w:ascii="Arial" w:hAnsi="Arial" w:cs="Arial"/>
                <w:color w:val="000000"/>
                <w:sz w:val="24"/>
                <w:szCs w:val="24"/>
              </w:rPr>
              <w:t>Valor Unitário</w:t>
            </w:r>
          </w:p>
        </w:tc>
        <w:tc>
          <w:tcPr>
            <w:tcW w:w="1417"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B364D">
              <w:rPr>
                <w:rFonts w:ascii="Arial" w:hAnsi="Arial" w:cs="Arial"/>
                <w:color w:val="000000"/>
                <w:sz w:val="24"/>
                <w:szCs w:val="24"/>
              </w:rPr>
              <w:t>Valor Total</w:t>
            </w:r>
          </w:p>
        </w:tc>
      </w:tr>
      <w:tr w:rsidR="008272B9" w:rsidRPr="003B364D" w:rsidTr="001B2C42">
        <w:tc>
          <w:tcPr>
            <w:tcW w:w="1075"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745"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RECARGA DE EXTINTORES AP 10 LT</w:t>
            </w:r>
          </w:p>
        </w:tc>
        <w:tc>
          <w:tcPr>
            <w:tcW w:w="992"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992" w:type="dxa"/>
          </w:tcPr>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03</w:t>
            </w:r>
          </w:p>
        </w:tc>
        <w:tc>
          <w:tcPr>
            <w:tcW w:w="1418"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58,00</w:t>
            </w:r>
          </w:p>
        </w:tc>
        <w:tc>
          <w:tcPr>
            <w:tcW w:w="1417"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174,00</w:t>
            </w:r>
          </w:p>
        </w:tc>
      </w:tr>
      <w:tr w:rsidR="008272B9" w:rsidRPr="003B364D" w:rsidTr="001B2C42">
        <w:tc>
          <w:tcPr>
            <w:tcW w:w="1075" w:type="dxa"/>
          </w:tcPr>
          <w:p w:rsidR="008272B9"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w:t>
            </w:r>
          </w:p>
        </w:tc>
        <w:tc>
          <w:tcPr>
            <w:tcW w:w="3745"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RECARGA DE EXTINTORES </w:t>
            </w:r>
            <w:r>
              <w:rPr>
                <w:rFonts w:ascii="Arial" w:hAnsi="Arial" w:cs="Arial"/>
                <w:color w:val="000000"/>
                <w:sz w:val="24"/>
                <w:szCs w:val="24"/>
              </w:rPr>
              <w:lastRenderedPageBreak/>
              <w:t>PQS BC 04 KG</w:t>
            </w:r>
          </w:p>
        </w:tc>
        <w:tc>
          <w:tcPr>
            <w:tcW w:w="992"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992" w:type="dxa"/>
          </w:tcPr>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16</w:t>
            </w:r>
          </w:p>
        </w:tc>
        <w:tc>
          <w:tcPr>
            <w:tcW w:w="1418"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58,00</w:t>
            </w:r>
          </w:p>
        </w:tc>
        <w:tc>
          <w:tcPr>
            <w:tcW w:w="1417"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928,00</w:t>
            </w:r>
          </w:p>
        </w:tc>
      </w:tr>
      <w:tr w:rsidR="008272B9" w:rsidRPr="003B364D" w:rsidTr="001B2C42">
        <w:tc>
          <w:tcPr>
            <w:tcW w:w="1075" w:type="dxa"/>
          </w:tcPr>
          <w:p w:rsidR="008272B9"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3</w:t>
            </w:r>
          </w:p>
        </w:tc>
        <w:tc>
          <w:tcPr>
            <w:tcW w:w="3745"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RECARGA DE EXTINTORES PQS BC 06 KG</w:t>
            </w:r>
          </w:p>
        </w:tc>
        <w:tc>
          <w:tcPr>
            <w:tcW w:w="992"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992" w:type="dxa"/>
          </w:tcPr>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8"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w:t>
            </w:r>
          </w:p>
        </w:tc>
        <w:tc>
          <w:tcPr>
            <w:tcW w:w="1417"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w:t>
            </w:r>
          </w:p>
        </w:tc>
      </w:tr>
      <w:tr w:rsidR="008272B9" w:rsidRPr="003B364D" w:rsidTr="001B2C42">
        <w:tc>
          <w:tcPr>
            <w:tcW w:w="1075" w:type="dxa"/>
          </w:tcPr>
          <w:p w:rsidR="008272B9"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3745"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MANUTENÇÃO DE EXTINTOR CO²</w:t>
            </w:r>
          </w:p>
        </w:tc>
        <w:tc>
          <w:tcPr>
            <w:tcW w:w="992"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992" w:type="dxa"/>
          </w:tcPr>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8"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63,00</w:t>
            </w:r>
          </w:p>
        </w:tc>
        <w:tc>
          <w:tcPr>
            <w:tcW w:w="1417"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63,00</w:t>
            </w:r>
          </w:p>
        </w:tc>
      </w:tr>
      <w:tr w:rsidR="008272B9" w:rsidRPr="003B364D" w:rsidTr="001B2C42">
        <w:tc>
          <w:tcPr>
            <w:tcW w:w="1075" w:type="dxa"/>
          </w:tcPr>
          <w:p w:rsidR="008272B9"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3745"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PLACA DE SINALIZAÇÃO DE EXTINTORES</w:t>
            </w:r>
          </w:p>
        </w:tc>
        <w:tc>
          <w:tcPr>
            <w:tcW w:w="992"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992" w:type="dxa"/>
          </w:tcPr>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21</w:t>
            </w:r>
          </w:p>
        </w:tc>
        <w:tc>
          <w:tcPr>
            <w:tcW w:w="1418"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20,00</w:t>
            </w:r>
          </w:p>
        </w:tc>
        <w:tc>
          <w:tcPr>
            <w:tcW w:w="1417" w:type="dxa"/>
          </w:tcPr>
          <w:p w:rsidR="008272B9" w:rsidRPr="003B364D" w:rsidRDefault="008272B9" w:rsidP="001B2C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420,00</w:t>
            </w:r>
          </w:p>
        </w:tc>
      </w:tr>
    </w:tbl>
    <w:p w:rsidR="008272B9" w:rsidRPr="003B364D" w:rsidRDefault="008272B9" w:rsidP="008272B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8272B9" w:rsidRPr="003B364D" w:rsidRDefault="008272B9" w:rsidP="008272B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3B364D">
        <w:rPr>
          <w:rFonts w:ascii="Arial" w:hAnsi="Arial" w:cs="Arial"/>
          <w:b/>
          <w:color w:val="000000"/>
          <w:sz w:val="24"/>
          <w:szCs w:val="24"/>
        </w:rPr>
        <w:t>3.1.1 -</w:t>
      </w:r>
      <w:r w:rsidRPr="003B364D">
        <w:rPr>
          <w:rFonts w:ascii="Arial" w:hAnsi="Arial" w:cs="Arial"/>
          <w:color w:val="000000"/>
          <w:sz w:val="24"/>
          <w:szCs w:val="24"/>
        </w:rPr>
        <w:t xml:space="preserve"> </w:t>
      </w:r>
      <w:r w:rsidRPr="003B364D">
        <w:rPr>
          <w:rFonts w:ascii="Arial" w:hAnsi="Arial" w:cs="Arial"/>
          <w:color w:val="000000"/>
          <w:spacing w:val="-3"/>
          <w:sz w:val="24"/>
          <w:szCs w:val="24"/>
        </w:rPr>
        <w:t xml:space="preserve">O pagamento será efetuado, 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3.2 -</w:t>
      </w:r>
      <w:r w:rsidRPr="003B364D">
        <w:rPr>
          <w:rFonts w:ascii="Arial" w:hAnsi="Arial" w:cs="Arial"/>
          <w:sz w:val="24"/>
          <w:szCs w:val="24"/>
        </w:rPr>
        <w:t xml:space="preserve"> A liquidação da despesa será feita com o reconhecimento formal pelo gestor do Contrato de que o fornecimento se deu de forma efetiva e satisfatória. </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3.3 –</w:t>
      </w:r>
      <w:r w:rsidRPr="003B364D">
        <w:rPr>
          <w:rFonts w:ascii="Arial" w:hAnsi="Arial" w:cs="Arial"/>
          <w:sz w:val="24"/>
          <w:szCs w:val="24"/>
        </w:rPr>
        <w:t xml:space="preserve"> O CISOP não efetuará, em nenhuma hipótese, pagamento antecipado.</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b/>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3.4 -</w:t>
      </w:r>
      <w:r w:rsidRPr="003B364D">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21/2016, banco, agência e conta corrente. </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3.5 -</w:t>
      </w:r>
      <w:r w:rsidRPr="003B364D">
        <w:rPr>
          <w:rFonts w:ascii="Arial" w:hAnsi="Arial" w:cs="Arial"/>
          <w:sz w:val="24"/>
          <w:szCs w:val="24"/>
        </w:rPr>
        <w:t xml:space="preserve"> As notas fiscais deverão, ainda, ser expressas na mesma unidade, conforme as quantidades efetivamente solicitadas e entregues ao CISOP.</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3.6 –</w:t>
      </w:r>
      <w:r w:rsidRPr="003B364D">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8272B9" w:rsidRPr="003B364D" w:rsidRDefault="008272B9" w:rsidP="008272B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3.7 -</w:t>
      </w:r>
      <w:r w:rsidRPr="003B364D">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8272B9" w:rsidRPr="003B364D" w:rsidRDefault="008272B9" w:rsidP="008272B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3.8 - </w:t>
      </w:r>
      <w:r w:rsidRPr="003B364D">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b/>
          <w:sz w:val="24"/>
          <w:szCs w:val="24"/>
        </w:rPr>
      </w:pP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3B364D">
        <w:rPr>
          <w:rFonts w:ascii="Arial" w:hAnsi="Arial" w:cs="Arial"/>
          <w:b/>
          <w:sz w:val="24"/>
          <w:szCs w:val="24"/>
          <w:highlight w:val="lightGray"/>
        </w:rPr>
        <w:lastRenderedPageBreak/>
        <w:t>CLÁUSULA QUARTA - DO PRAZO E DA RESCISÃO</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3B364D">
        <w:rPr>
          <w:rFonts w:ascii="Arial" w:hAnsi="Arial" w:cs="Arial"/>
          <w:b/>
          <w:color w:val="000000"/>
          <w:sz w:val="24"/>
          <w:szCs w:val="24"/>
        </w:rPr>
        <w:t xml:space="preserve">4.1 - </w:t>
      </w:r>
      <w:r w:rsidRPr="003B364D">
        <w:rPr>
          <w:rFonts w:ascii="Arial" w:hAnsi="Arial" w:cs="Arial"/>
          <w:color w:val="000000"/>
          <w:sz w:val="24"/>
          <w:szCs w:val="24"/>
        </w:rPr>
        <w:t xml:space="preserve">O prazo de vigência do contrato será de </w:t>
      </w:r>
      <w:r>
        <w:rPr>
          <w:rFonts w:ascii="Arial" w:hAnsi="Arial" w:cs="Arial"/>
          <w:color w:val="000000"/>
          <w:sz w:val="24"/>
          <w:szCs w:val="24"/>
        </w:rPr>
        <w:t>10 de junho de 2016</w:t>
      </w:r>
      <w:r w:rsidRPr="003B364D">
        <w:rPr>
          <w:rFonts w:ascii="Arial" w:hAnsi="Arial" w:cs="Arial"/>
          <w:color w:val="000000"/>
          <w:sz w:val="24"/>
          <w:szCs w:val="24"/>
        </w:rPr>
        <w:t xml:space="preserve"> a </w:t>
      </w:r>
      <w:r>
        <w:rPr>
          <w:rFonts w:ascii="Arial" w:hAnsi="Arial" w:cs="Arial"/>
          <w:color w:val="000000"/>
          <w:sz w:val="24"/>
          <w:szCs w:val="24"/>
        </w:rPr>
        <w:t>10 de junho de 2016</w:t>
      </w:r>
      <w:r w:rsidRPr="003B364D">
        <w:rPr>
          <w:rFonts w:ascii="Arial" w:hAnsi="Arial" w:cs="Arial"/>
          <w:color w:val="000000"/>
          <w:sz w:val="24"/>
          <w:szCs w:val="24"/>
        </w:rPr>
        <w:t xml:space="preserve">.  </w:t>
      </w: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p w:rsidR="008272B9" w:rsidRPr="003B364D" w:rsidRDefault="008272B9" w:rsidP="008272B9">
      <w:pPr>
        <w:autoSpaceDE w:val="0"/>
        <w:autoSpaceDN w:val="0"/>
        <w:adjustRightInd w:val="0"/>
        <w:spacing w:after="0" w:line="221" w:lineRule="atLeast"/>
        <w:ind w:firstLine="2268"/>
        <w:jc w:val="both"/>
        <w:rPr>
          <w:rFonts w:ascii="Arial" w:hAnsi="Arial" w:cs="Arial"/>
          <w:color w:val="000000"/>
          <w:sz w:val="24"/>
          <w:szCs w:val="24"/>
        </w:rPr>
      </w:pPr>
      <w:r w:rsidRPr="003B364D">
        <w:rPr>
          <w:rFonts w:ascii="Arial" w:hAnsi="Arial" w:cs="Arial"/>
          <w:b/>
          <w:color w:val="000000"/>
          <w:sz w:val="24"/>
          <w:szCs w:val="24"/>
        </w:rPr>
        <w:t xml:space="preserve">4.2 - </w:t>
      </w:r>
      <w:r w:rsidRPr="003B364D">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8272B9" w:rsidRPr="003B364D" w:rsidRDefault="008272B9" w:rsidP="008272B9">
      <w:pPr>
        <w:overflowPunct w:val="0"/>
        <w:autoSpaceDE w:val="0"/>
        <w:autoSpaceDN w:val="0"/>
        <w:adjustRightInd w:val="0"/>
        <w:spacing w:after="0" w:line="240" w:lineRule="auto"/>
        <w:ind w:firstLine="2552"/>
        <w:jc w:val="center"/>
        <w:textAlignment w:val="baseline"/>
      </w:pPr>
    </w:p>
    <w:p w:rsidR="008272B9" w:rsidRPr="003B364D" w:rsidRDefault="008272B9" w:rsidP="008272B9">
      <w:pPr>
        <w:overflowPunct w:val="0"/>
        <w:autoSpaceDE w:val="0"/>
        <w:autoSpaceDN w:val="0"/>
        <w:adjustRightInd w:val="0"/>
        <w:spacing w:after="0" w:line="240" w:lineRule="auto"/>
        <w:ind w:firstLine="1843"/>
        <w:jc w:val="center"/>
        <w:textAlignment w:val="baseline"/>
        <w:rPr>
          <w:rFonts w:ascii="Arial" w:hAnsi="Arial" w:cs="Arial"/>
          <w:b/>
          <w:sz w:val="24"/>
          <w:szCs w:val="24"/>
        </w:rPr>
      </w:pPr>
      <w:r w:rsidRPr="003B364D">
        <w:rPr>
          <w:rFonts w:ascii="Arial" w:hAnsi="Arial" w:cs="Arial"/>
          <w:b/>
          <w:sz w:val="24"/>
          <w:szCs w:val="24"/>
          <w:highlight w:val="lightGray"/>
        </w:rPr>
        <w:t>CLÁUSULA QUINTA - DAS OBRIGAÇÕES DAS PARTES</w:t>
      </w:r>
    </w:p>
    <w:p w:rsidR="008272B9" w:rsidRPr="003B364D" w:rsidRDefault="008272B9" w:rsidP="008272B9">
      <w:pPr>
        <w:overflowPunct w:val="0"/>
        <w:autoSpaceDE w:val="0"/>
        <w:autoSpaceDN w:val="0"/>
        <w:adjustRightInd w:val="0"/>
        <w:spacing w:after="0" w:line="240" w:lineRule="auto"/>
        <w:jc w:val="center"/>
        <w:textAlignment w:val="baseline"/>
        <w:rPr>
          <w:rFonts w:ascii="Arial" w:hAnsi="Arial" w:cs="Arial"/>
          <w:b/>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5.1 - </w:t>
      </w:r>
      <w:r w:rsidRPr="003B364D">
        <w:rPr>
          <w:rFonts w:ascii="Arial" w:hAnsi="Arial" w:cs="Arial"/>
          <w:sz w:val="24"/>
          <w:szCs w:val="24"/>
        </w:rPr>
        <w:t xml:space="preserve">O Contratante obriga-se a: </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5.1.1 - </w:t>
      </w:r>
      <w:r w:rsidRPr="003B364D">
        <w:rPr>
          <w:rFonts w:ascii="Arial" w:hAnsi="Arial" w:cs="Arial"/>
          <w:sz w:val="24"/>
          <w:szCs w:val="24"/>
        </w:rPr>
        <w:t xml:space="preserve">Acompanhar e fiscalizar a execução do ajuste, anotando em registro próprio as ocorrências acaso verificadas, determinando o que for necessário à regularização das faltas ou defeitos observados; </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5.1.2 - </w:t>
      </w:r>
      <w:r w:rsidRPr="003B364D">
        <w:rPr>
          <w:rFonts w:ascii="Arial" w:hAnsi="Arial" w:cs="Arial"/>
          <w:sz w:val="24"/>
          <w:szCs w:val="24"/>
        </w:rPr>
        <w:t xml:space="preserve">Prestar esclarecimentos que venham a ser solicitados pela Contratada; </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5.1.3 - </w:t>
      </w:r>
      <w:r w:rsidRPr="003B364D">
        <w:rPr>
          <w:rFonts w:ascii="Arial" w:hAnsi="Arial" w:cs="Arial"/>
          <w:sz w:val="24"/>
          <w:szCs w:val="24"/>
        </w:rPr>
        <w:t>Efetuar os pagamentos nas condições e nos prazos constantes dos instrumentos convocatório e contratual;</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3B364D">
        <w:rPr>
          <w:rFonts w:ascii="Arial" w:hAnsi="Arial" w:cs="Arial"/>
          <w:sz w:val="24"/>
          <w:szCs w:val="24"/>
        </w:rPr>
        <w:t xml:space="preserve"> </w:t>
      </w: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5.1.4 - </w:t>
      </w:r>
      <w:r w:rsidRPr="003B364D">
        <w:rPr>
          <w:rFonts w:ascii="Arial" w:hAnsi="Arial" w:cs="Arial"/>
          <w:sz w:val="24"/>
          <w:szCs w:val="24"/>
        </w:rPr>
        <w:t>Zelar para que, durante a vigência do contrato, a Contratada cumpra as obrigações assumidas, bem como sejam mantidas as condições de habilitação e qualificação exigidas no processo licitatório.</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3B364D">
        <w:rPr>
          <w:rFonts w:ascii="Arial" w:hAnsi="Arial" w:cs="Arial"/>
          <w:sz w:val="24"/>
          <w:szCs w:val="24"/>
        </w:rPr>
        <w:t xml:space="preserve"> </w:t>
      </w: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5.1.5 - </w:t>
      </w:r>
      <w:r w:rsidRPr="003B364D">
        <w:rPr>
          <w:rFonts w:ascii="Arial" w:hAnsi="Arial" w:cs="Arial"/>
          <w:sz w:val="24"/>
          <w:szCs w:val="24"/>
        </w:rPr>
        <w:t>Manifestar-se formalmente em todos os atos relativos à execução do contrato, especialmente quanto à aplicação de sanções, às alterações e às revisões do Contrato.</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5.2 - </w:t>
      </w:r>
      <w:r w:rsidRPr="003B364D">
        <w:rPr>
          <w:rFonts w:ascii="Arial" w:hAnsi="Arial" w:cs="Arial"/>
          <w:sz w:val="24"/>
          <w:szCs w:val="24"/>
        </w:rPr>
        <w:t>A Contratada obriga-se a:</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5.2.1 - </w:t>
      </w:r>
      <w:r w:rsidRPr="003B364D">
        <w:rPr>
          <w:rFonts w:ascii="Arial" w:hAnsi="Arial" w:cs="Arial"/>
          <w:sz w:val="24"/>
          <w:szCs w:val="24"/>
        </w:rPr>
        <w:t xml:space="preserve">São obrigações da Contratada, além daquelas explícita ou implicitamente contidas no presente contrato, no termo de referência e na legislação vigente: </w:t>
      </w: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5.2.2 - </w:t>
      </w:r>
      <w:r w:rsidRPr="003B364D">
        <w:rPr>
          <w:rFonts w:ascii="Arial" w:hAnsi="Arial" w:cs="Arial"/>
          <w:sz w:val="24"/>
          <w:szCs w:val="24"/>
        </w:rPr>
        <w:t xml:space="preserve">Executar os serviços com esmero e fiel observância a tudo quanto estabelecido neste contrato e no Termo de Referência em anexo, bem como nas condições estipuladas na proposta apresentada na licitação; </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5.2.3 - </w:t>
      </w:r>
      <w:r w:rsidRPr="003B364D">
        <w:rPr>
          <w:rFonts w:ascii="Arial" w:hAnsi="Arial" w:cs="Arial"/>
          <w:sz w:val="24"/>
          <w:szCs w:val="24"/>
        </w:rPr>
        <w:t xml:space="preserve">Responder por quaisquer danos pessoais ou materiais causados por seus empregados à Administração e/ou a terceiros na execução deste Contrato; </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lastRenderedPageBreak/>
        <w:t xml:space="preserve">5.2.4 - </w:t>
      </w:r>
      <w:r w:rsidRPr="003B364D">
        <w:rPr>
          <w:rFonts w:ascii="Arial" w:hAnsi="Arial" w:cs="Arial"/>
          <w:sz w:val="24"/>
          <w:szCs w:val="24"/>
        </w:rPr>
        <w:t xml:space="preserve">Não contratar servidor pertencente ao quadro de pessoal do Contratante, ativo ou aposentado há menos de 5 (cinco) anos, ou de ocupante de cargo em comissão, assim como de seus cônjuges, parentes ou afins, até o 3º grau, durante a vigência do contrato; </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5.2.5 - </w:t>
      </w:r>
      <w:r w:rsidRPr="003B364D">
        <w:rPr>
          <w:rFonts w:ascii="Arial" w:hAnsi="Arial" w:cs="Arial"/>
          <w:sz w:val="24"/>
          <w:szCs w:val="24"/>
        </w:rPr>
        <w:t xml:space="preserve">Responder pelos encargos e obrigações sociais, trabalhistas e fiscais resultantes da execução deste Contrato; </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5.2.6 - </w:t>
      </w:r>
      <w:r w:rsidRPr="003B364D">
        <w:rPr>
          <w:rFonts w:ascii="Arial" w:hAnsi="Arial" w:cs="Arial"/>
          <w:sz w:val="24"/>
          <w:szCs w:val="24"/>
        </w:rPr>
        <w:t xml:space="preserve">Não transferir a outrem, no todo ou em parte, o objeto do presente Contrato, sem prévia anuência do Contratante; </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5.2.7 - </w:t>
      </w:r>
      <w:r w:rsidRPr="003B364D">
        <w:rPr>
          <w:rFonts w:ascii="Arial" w:hAnsi="Arial" w:cs="Arial"/>
          <w:sz w:val="24"/>
          <w:szCs w:val="24"/>
        </w:rPr>
        <w:t xml:space="preserve">Manter, durante a execução do ajuste, todas as condições de habilitação exigidas para a contratação. </w:t>
      </w:r>
    </w:p>
    <w:p w:rsidR="008272B9" w:rsidRPr="003B364D" w:rsidRDefault="008272B9" w:rsidP="008272B9">
      <w:pPr>
        <w:overflowPunct w:val="0"/>
        <w:autoSpaceDE w:val="0"/>
        <w:autoSpaceDN w:val="0"/>
        <w:adjustRightInd w:val="0"/>
        <w:spacing w:after="0" w:line="240" w:lineRule="auto"/>
        <w:ind w:firstLine="2552"/>
        <w:jc w:val="both"/>
        <w:textAlignment w:val="baseline"/>
      </w:pPr>
    </w:p>
    <w:p w:rsidR="008272B9" w:rsidRPr="003B364D" w:rsidRDefault="008272B9" w:rsidP="008272B9">
      <w:pPr>
        <w:overflowPunct w:val="0"/>
        <w:autoSpaceDE w:val="0"/>
        <w:autoSpaceDN w:val="0"/>
        <w:adjustRightInd w:val="0"/>
        <w:spacing w:after="0" w:line="240" w:lineRule="auto"/>
        <w:ind w:firstLine="2552"/>
        <w:jc w:val="center"/>
        <w:textAlignment w:val="baseline"/>
        <w:rPr>
          <w:rFonts w:ascii="Arial" w:hAnsi="Arial" w:cs="Arial"/>
          <w:b/>
          <w:sz w:val="24"/>
          <w:szCs w:val="24"/>
        </w:rPr>
      </w:pPr>
      <w:r w:rsidRPr="003B364D">
        <w:rPr>
          <w:rFonts w:ascii="Arial" w:hAnsi="Arial" w:cs="Arial"/>
          <w:b/>
          <w:sz w:val="24"/>
          <w:szCs w:val="24"/>
          <w:highlight w:val="lightGray"/>
        </w:rPr>
        <w:t>CLÁUSULA SEXTA - DA DOTAÇÃO ORÇAMENTÁRIA</w:t>
      </w:r>
    </w:p>
    <w:p w:rsidR="008272B9" w:rsidRPr="003B364D" w:rsidRDefault="008272B9" w:rsidP="008272B9">
      <w:pPr>
        <w:overflowPunct w:val="0"/>
        <w:autoSpaceDE w:val="0"/>
        <w:autoSpaceDN w:val="0"/>
        <w:adjustRightInd w:val="0"/>
        <w:spacing w:after="0" w:line="240" w:lineRule="auto"/>
        <w:jc w:val="center"/>
        <w:textAlignment w:val="baseline"/>
        <w:rPr>
          <w:rFonts w:ascii="Arial" w:hAnsi="Arial" w:cs="Arial"/>
          <w:b/>
          <w:sz w:val="24"/>
          <w:szCs w:val="24"/>
        </w:rPr>
      </w:pPr>
    </w:p>
    <w:p w:rsidR="008272B9" w:rsidRPr="003B364D" w:rsidRDefault="008272B9" w:rsidP="008272B9">
      <w:pPr>
        <w:tabs>
          <w:tab w:val="left" w:pos="8646"/>
          <w:tab w:val="left" w:pos="8788"/>
          <w:tab w:val="left" w:pos="10632"/>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3B364D">
        <w:rPr>
          <w:rFonts w:ascii="Arial" w:hAnsi="Arial" w:cs="Arial"/>
          <w:b/>
          <w:sz w:val="24"/>
          <w:szCs w:val="24"/>
        </w:rPr>
        <w:t xml:space="preserve">6.1 - </w:t>
      </w:r>
      <w:r w:rsidRPr="003B364D">
        <w:rPr>
          <w:rFonts w:ascii="Arial" w:hAnsi="Arial" w:cs="Arial"/>
          <w:sz w:val="24"/>
          <w:szCs w:val="24"/>
        </w:rPr>
        <w:t>As despesas decorrentes desta contratação correrão integralmente por conta de dotação orçamentária própria do CISOP, sob o número: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804"/>
      </w:tblGrid>
      <w:tr w:rsidR="008272B9" w:rsidRPr="003B364D" w:rsidTr="001B2C42">
        <w:tc>
          <w:tcPr>
            <w:tcW w:w="2693" w:type="dxa"/>
          </w:tcPr>
          <w:p w:rsidR="008272B9" w:rsidRPr="003B364D" w:rsidRDefault="008272B9" w:rsidP="001B2C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3B364D">
              <w:rPr>
                <w:rFonts w:ascii="Arial" w:hAnsi="Arial" w:cs="Arial"/>
                <w:sz w:val="24"/>
                <w:szCs w:val="24"/>
              </w:rPr>
              <w:t>Categoria</w:t>
            </w:r>
          </w:p>
        </w:tc>
        <w:tc>
          <w:tcPr>
            <w:tcW w:w="6804" w:type="dxa"/>
          </w:tcPr>
          <w:p w:rsidR="008272B9" w:rsidRPr="003B364D" w:rsidRDefault="008272B9" w:rsidP="001B2C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3B364D">
              <w:rPr>
                <w:rFonts w:ascii="Arial" w:hAnsi="Arial" w:cs="Arial"/>
                <w:sz w:val="24"/>
                <w:szCs w:val="24"/>
              </w:rPr>
              <w:t>Descrição</w:t>
            </w:r>
          </w:p>
        </w:tc>
      </w:tr>
      <w:tr w:rsidR="008272B9" w:rsidRPr="003B364D" w:rsidTr="001B2C42">
        <w:tc>
          <w:tcPr>
            <w:tcW w:w="2693" w:type="dxa"/>
          </w:tcPr>
          <w:p w:rsidR="008272B9" w:rsidRPr="003B364D" w:rsidRDefault="008272B9" w:rsidP="001B2C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339030440000</w:t>
            </w:r>
          </w:p>
        </w:tc>
        <w:tc>
          <w:tcPr>
            <w:tcW w:w="6804" w:type="dxa"/>
          </w:tcPr>
          <w:p w:rsidR="008272B9" w:rsidRPr="003B364D" w:rsidRDefault="008272B9" w:rsidP="001B2C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DE SINALIZAÇÃO VISUAL E AFINS</w:t>
            </w:r>
          </w:p>
        </w:tc>
      </w:tr>
      <w:tr w:rsidR="008272B9" w:rsidRPr="003B364D" w:rsidTr="001B2C42">
        <w:tc>
          <w:tcPr>
            <w:tcW w:w="2693" w:type="dxa"/>
          </w:tcPr>
          <w:p w:rsidR="008272B9" w:rsidRDefault="008272B9" w:rsidP="001B2C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339039199900</w:t>
            </w:r>
          </w:p>
        </w:tc>
        <w:tc>
          <w:tcPr>
            <w:tcW w:w="6804" w:type="dxa"/>
          </w:tcPr>
          <w:p w:rsidR="008272B9" w:rsidRPr="003B364D" w:rsidRDefault="008272B9" w:rsidP="001B2C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OUTROS SERVIÇOS DE MANUTENÇÃO E CONSERVA</w:t>
            </w:r>
          </w:p>
        </w:tc>
      </w:tr>
    </w:tbl>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bCs/>
          <w:color w:val="000000"/>
          <w:sz w:val="24"/>
          <w:szCs w:val="24"/>
        </w:rPr>
      </w:pPr>
      <w:r w:rsidRPr="003B364D">
        <w:rPr>
          <w:rFonts w:ascii="Arial" w:hAnsi="Arial" w:cs="Arial"/>
          <w:b/>
          <w:bCs/>
          <w:color w:val="000000"/>
          <w:sz w:val="24"/>
          <w:szCs w:val="24"/>
          <w:highlight w:val="lightGray"/>
        </w:rPr>
        <w:t>CLÁUSULA SÉTIMA - DA FISCALIZAÇÃO</w:t>
      </w: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3B364D">
        <w:rPr>
          <w:rFonts w:ascii="Arial" w:hAnsi="Arial" w:cs="Arial"/>
          <w:b/>
          <w:sz w:val="24"/>
          <w:szCs w:val="24"/>
        </w:rPr>
        <w:t>7.1 -</w:t>
      </w:r>
      <w:r w:rsidRPr="003B364D">
        <w:rPr>
          <w:rFonts w:ascii="Arial" w:hAnsi="Arial" w:cs="Arial"/>
          <w:sz w:val="24"/>
          <w:szCs w:val="24"/>
        </w:rPr>
        <w:t xml:space="preserve"> A execução do objeto será acompanhada, controlada, fiscalizada e avaliada pelo setor competente do CISOP, que será a área responsável pela </w:t>
      </w:r>
      <w:r w:rsidRPr="003B364D">
        <w:rPr>
          <w:rFonts w:ascii="Arial" w:hAnsi="Arial" w:cs="Arial"/>
          <w:b/>
          <w:sz w:val="24"/>
          <w:szCs w:val="24"/>
        </w:rPr>
        <w:t>gestão do Contrato.</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b/>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 xml:space="preserve">7.1.1 - </w:t>
      </w:r>
      <w:r w:rsidRPr="003B364D">
        <w:rPr>
          <w:rFonts w:ascii="Arial" w:hAnsi="Arial" w:cs="Arial"/>
          <w:sz w:val="24"/>
          <w:szCs w:val="24"/>
        </w:rPr>
        <w:t xml:space="preserve">Nos termos do § 1º do artigo 67 da Lei 8.666/1993, caberá ao </w:t>
      </w:r>
      <w:r w:rsidRPr="003B364D">
        <w:rPr>
          <w:rFonts w:ascii="Arial" w:hAnsi="Arial" w:cs="Arial"/>
          <w:b/>
          <w:sz w:val="24"/>
          <w:szCs w:val="24"/>
        </w:rPr>
        <w:t>representante da área supracitada</w:t>
      </w:r>
      <w:r w:rsidRPr="003B364D">
        <w:rPr>
          <w:rFonts w:ascii="Arial" w:hAnsi="Arial" w:cs="Arial"/>
          <w:sz w:val="24"/>
          <w:szCs w:val="24"/>
        </w:rPr>
        <w:t xml:space="preserve">, que será o </w:t>
      </w:r>
      <w:r w:rsidRPr="003B364D">
        <w:rPr>
          <w:rFonts w:ascii="Arial" w:hAnsi="Arial" w:cs="Arial"/>
          <w:b/>
          <w:sz w:val="24"/>
          <w:szCs w:val="24"/>
        </w:rPr>
        <w:t>fiscal da contratação</w:t>
      </w:r>
      <w:r w:rsidRPr="003B364D">
        <w:rPr>
          <w:rFonts w:ascii="Arial" w:hAnsi="Arial" w:cs="Arial"/>
          <w:sz w:val="24"/>
          <w:szCs w:val="24"/>
        </w:rPr>
        <w:t>, proceder às anotações das ocorrências relacionadas com a execução do Contrato, determinando o que for necessário à regularização das falhas ou impropriedades observadas.</w:t>
      </w: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7.2 -</w:t>
      </w:r>
      <w:r w:rsidRPr="003B364D">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7.3 -</w:t>
      </w:r>
      <w:r w:rsidRPr="003B364D">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8272B9"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3B364D">
        <w:rPr>
          <w:rFonts w:ascii="Arial" w:hAnsi="Arial" w:cs="Arial"/>
          <w:b/>
          <w:color w:val="000000"/>
          <w:sz w:val="24"/>
          <w:szCs w:val="24"/>
          <w:highlight w:val="lightGray"/>
        </w:rPr>
        <w:lastRenderedPageBreak/>
        <w:t>CLÁUSULA OITAVA  – DA MULTA</w:t>
      </w: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8.1 -</w:t>
      </w:r>
      <w:r w:rsidRPr="003B364D">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3B364D">
        <w:rPr>
          <w:rFonts w:ascii="Arial" w:hAnsi="Arial" w:cs="Arial"/>
          <w:b/>
          <w:sz w:val="24"/>
          <w:szCs w:val="24"/>
        </w:rPr>
        <w:t>seguintes sanções</w:t>
      </w:r>
      <w:r w:rsidRPr="003B364D">
        <w:rPr>
          <w:rFonts w:ascii="Arial" w:hAnsi="Arial" w:cs="Arial"/>
          <w:sz w:val="24"/>
          <w:szCs w:val="24"/>
        </w:rPr>
        <w:t>:</w:t>
      </w:r>
    </w:p>
    <w:p w:rsidR="008272B9" w:rsidRPr="003B364D" w:rsidRDefault="008272B9" w:rsidP="008272B9">
      <w:pPr>
        <w:overflowPunct w:val="0"/>
        <w:autoSpaceDE w:val="0"/>
        <w:autoSpaceDN w:val="0"/>
        <w:adjustRightInd w:val="0"/>
        <w:spacing w:before="240" w:after="0" w:line="240" w:lineRule="auto"/>
        <w:ind w:firstLine="2552"/>
        <w:jc w:val="both"/>
        <w:textAlignment w:val="baseline"/>
        <w:rPr>
          <w:rFonts w:ascii="Arial" w:hAnsi="Arial" w:cs="Arial"/>
          <w:sz w:val="24"/>
          <w:szCs w:val="24"/>
        </w:rPr>
      </w:pPr>
      <w:r w:rsidRPr="003B364D">
        <w:rPr>
          <w:rFonts w:ascii="Arial" w:hAnsi="Arial" w:cs="Arial"/>
          <w:b/>
          <w:bCs/>
          <w:sz w:val="24"/>
          <w:szCs w:val="24"/>
        </w:rPr>
        <w:t>I - a</w:t>
      </w:r>
      <w:r w:rsidRPr="003B364D">
        <w:rPr>
          <w:rFonts w:ascii="Arial" w:hAnsi="Arial" w:cs="Arial"/>
          <w:b/>
          <w:sz w:val="24"/>
          <w:szCs w:val="24"/>
        </w:rPr>
        <w:t>dvertência</w:t>
      </w:r>
      <w:r w:rsidRPr="003B364D">
        <w:rPr>
          <w:rFonts w:ascii="Arial" w:hAnsi="Arial" w:cs="Arial"/>
          <w:sz w:val="24"/>
          <w:szCs w:val="24"/>
        </w:rPr>
        <w:t>;</w:t>
      </w:r>
    </w:p>
    <w:p w:rsidR="008272B9" w:rsidRPr="003B364D" w:rsidRDefault="008272B9" w:rsidP="008272B9">
      <w:pPr>
        <w:autoSpaceDE w:val="0"/>
        <w:autoSpaceDN w:val="0"/>
        <w:adjustRightInd w:val="0"/>
        <w:spacing w:before="240" w:after="0" w:line="240" w:lineRule="auto"/>
        <w:ind w:firstLine="2552"/>
        <w:jc w:val="both"/>
        <w:rPr>
          <w:rFonts w:ascii="Arial" w:hAnsi="Arial" w:cs="Arial"/>
          <w:color w:val="000000"/>
          <w:sz w:val="24"/>
          <w:szCs w:val="24"/>
        </w:rPr>
      </w:pPr>
      <w:r w:rsidRPr="003B364D">
        <w:rPr>
          <w:rFonts w:ascii="Arial" w:hAnsi="Arial" w:cs="Arial"/>
          <w:b/>
          <w:bCs/>
          <w:color w:val="000000"/>
          <w:sz w:val="24"/>
          <w:szCs w:val="24"/>
        </w:rPr>
        <w:t xml:space="preserve">II - multa de até </w:t>
      </w:r>
      <w:r w:rsidRPr="003B364D">
        <w:rPr>
          <w:rFonts w:ascii="Arial" w:hAnsi="Arial" w:cs="Arial"/>
          <w:b/>
          <w:color w:val="000000"/>
          <w:sz w:val="24"/>
          <w:szCs w:val="24"/>
        </w:rPr>
        <w:t>0,3%</w:t>
      </w:r>
      <w:r w:rsidRPr="003B364D">
        <w:rPr>
          <w:rFonts w:ascii="Arial" w:hAnsi="Arial" w:cs="Arial"/>
          <w:color w:val="000000"/>
          <w:sz w:val="24"/>
          <w:szCs w:val="24"/>
        </w:rPr>
        <w:t xml:space="preserve"> (zero vírgula três por cento) por dia de inadimplemento, até o 30º (trigésimo) dia, calculada sobre o valor global do Contrato; </w:t>
      </w:r>
    </w:p>
    <w:p w:rsidR="008272B9" w:rsidRPr="003B364D" w:rsidRDefault="008272B9" w:rsidP="008272B9">
      <w:pPr>
        <w:autoSpaceDE w:val="0"/>
        <w:autoSpaceDN w:val="0"/>
        <w:adjustRightInd w:val="0"/>
        <w:spacing w:before="240" w:after="0" w:line="240" w:lineRule="auto"/>
        <w:ind w:firstLine="2552"/>
        <w:jc w:val="both"/>
        <w:rPr>
          <w:rFonts w:ascii="Arial" w:hAnsi="Arial" w:cs="Arial"/>
          <w:color w:val="000000"/>
          <w:sz w:val="24"/>
          <w:szCs w:val="24"/>
        </w:rPr>
      </w:pPr>
      <w:r w:rsidRPr="003B364D">
        <w:rPr>
          <w:rFonts w:ascii="Arial" w:hAnsi="Arial" w:cs="Arial"/>
          <w:b/>
          <w:bCs/>
          <w:color w:val="000000"/>
          <w:sz w:val="24"/>
          <w:szCs w:val="24"/>
        </w:rPr>
        <w:t xml:space="preserve">III - multa de até </w:t>
      </w:r>
      <w:r w:rsidRPr="003B364D">
        <w:rPr>
          <w:rFonts w:ascii="Arial" w:hAnsi="Arial" w:cs="Arial"/>
          <w:b/>
          <w:color w:val="000000"/>
          <w:sz w:val="24"/>
          <w:szCs w:val="24"/>
        </w:rPr>
        <w:t>10%</w:t>
      </w:r>
      <w:r w:rsidRPr="003B364D">
        <w:rPr>
          <w:rFonts w:ascii="Arial" w:hAnsi="Arial" w:cs="Arial"/>
          <w:color w:val="000000"/>
          <w:sz w:val="24"/>
          <w:szCs w:val="24"/>
        </w:rPr>
        <w:t xml:space="preserve"> (dez por cento) sobre o valor global do Contrato, no caso de inadimplemento por prazo superior a 30 (trinta) dias até 60 (sessenta) dias;</w:t>
      </w:r>
    </w:p>
    <w:p w:rsidR="008272B9" w:rsidRPr="003B364D" w:rsidRDefault="008272B9" w:rsidP="008272B9">
      <w:pPr>
        <w:autoSpaceDE w:val="0"/>
        <w:autoSpaceDN w:val="0"/>
        <w:adjustRightInd w:val="0"/>
        <w:spacing w:before="240" w:after="0" w:line="240" w:lineRule="auto"/>
        <w:ind w:firstLine="2552"/>
        <w:jc w:val="both"/>
        <w:rPr>
          <w:rFonts w:ascii="Arial" w:hAnsi="Arial" w:cs="Arial"/>
          <w:color w:val="000000"/>
          <w:sz w:val="24"/>
          <w:szCs w:val="24"/>
        </w:rPr>
      </w:pPr>
      <w:r w:rsidRPr="003B364D">
        <w:rPr>
          <w:rFonts w:ascii="Arial" w:hAnsi="Arial" w:cs="Arial"/>
          <w:b/>
          <w:bCs/>
          <w:color w:val="000000"/>
          <w:sz w:val="24"/>
          <w:szCs w:val="24"/>
        </w:rPr>
        <w:t xml:space="preserve">IV - multa de até </w:t>
      </w:r>
      <w:r w:rsidRPr="003B364D">
        <w:rPr>
          <w:rFonts w:ascii="Arial" w:hAnsi="Arial" w:cs="Arial"/>
          <w:b/>
          <w:color w:val="000000"/>
          <w:sz w:val="24"/>
          <w:szCs w:val="24"/>
        </w:rPr>
        <w:t>20%</w:t>
      </w:r>
      <w:r w:rsidRPr="003B364D">
        <w:rPr>
          <w:rFonts w:ascii="Arial" w:hAnsi="Arial" w:cs="Arial"/>
          <w:color w:val="000000"/>
          <w:sz w:val="24"/>
          <w:szCs w:val="24"/>
        </w:rPr>
        <w:t xml:space="preserve"> (vinte por cento) sobre o valor global do Contrato, no caso de inadimplemento por prazo superior a 60 (sessenta) dias;</w:t>
      </w:r>
    </w:p>
    <w:p w:rsidR="008272B9" w:rsidRPr="003B364D" w:rsidRDefault="008272B9" w:rsidP="008272B9">
      <w:pPr>
        <w:autoSpaceDE w:val="0"/>
        <w:autoSpaceDN w:val="0"/>
        <w:adjustRightInd w:val="0"/>
        <w:spacing w:before="240" w:after="0" w:line="240" w:lineRule="auto"/>
        <w:ind w:firstLine="2552"/>
        <w:jc w:val="both"/>
        <w:rPr>
          <w:rFonts w:ascii="Arial" w:hAnsi="Arial" w:cs="Arial"/>
          <w:color w:val="000000"/>
          <w:sz w:val="24"/>
          <w:szCs w:val="24"/>
        </w:rPr>
      </w:pPr>
      <w:r w:rsidRPr="003B364D">
        <w:rPr>
          <w:rFonts w:ascii="Arial" w:hAnsi="Arial" w:cs="Arial"/>
          <w:b/>
          <w:color w:val="000000"/>
          <w:sz w:val="24"/>
          <w:szCs w:val="24"/>
        </w:rPr>
        <w:t>V -</w:t>
      </w:r>
      <w:r w:rsidRPr="003B364D">
        <w:rPr>
          <w:rFonts w:ascii="Arial" w:hAnsi="Arial" w:cs="Arial"/>
          <w:color w:val="000000"/>
          <w:sz w:val="24"/>
          <w:szCs w:val="24"/>
        </w:rPr>
        <w:t xml:space="preserve"> </w:t>
      </w:r>
      <w:r w:rsidRPr="003B364D">
        <w:rPr>
          <w:rFonts w:ascii="Arial" w:hAnsi="Arial" w:cs="Arial"/>
          <w:b/>
          <w:color w:val="000000"/>
          <w:sz w:val="24"/>
          <w:szCs w:val="24"/>
        </w:rPr>
        <w:t>impedimento de licitar e contratar</w:t>
      </w:r>
      <w:r w:rsidRPr="003B364D">
        <w:rPr>
          <w:rFonts w:ascii="Arial" w:hAnsi="Arial" w:cs="Arial"/>
          <w:color w:val="000000"/>
          <w:sz w:val="24"/>
          <w:szCs w:val="24"/>
        </w:rPr>
        <w:t xml:space="preserve"> com o CISOP, pelo prazo de até 5 (cinco) anos;</w:t>
      </w:r>
    </w:p>
    <w:p w:rsidR="008272B9" w:rsidRPr="003B364D" w:rsidRDefault="008272B9" w:rsidP="008272B9">
      <w:pPr>
        <w:autoSpaceDE w:val="0"/>
        <w:autoSpaceDN w:val="0"/>
        <w:adjustRightInd w:val="0"/>
        <w:spacing w:before="240" w:after="0" w:line="240" w:lineRule="auto"/>
        <w:ind w:firstLine="2552"/>
        <w:jc w:val="both"/>
        <w:rPr>
          <w:rFonts w:ascii="Arial" w:hAnsi="Arial" w:cs="Arial"/>
          <w:color w:val="000000"/>
          <w:sz w:val="24"/>
          <w:szCs w:val="24"/>
        </w:rPr>
      </w:pPr>
      <w:r w:rsidRPr="003B364D">
        <w:rPr>
          <w:rFonts w:ascii="Arial" w:hAnsi="Arial" w:cs="Arial"/>
          <w:b/>
          <w:color w:val="000000"/>
          <w:sz w:val="24"/>
          <w:szCs w:val="24"/>
        </w:rPr>
        <w:t>VI - rescisão do Contrato</w:t>
      </w:r>
      <w:r w:rsidRPr="003B364D">
        <w:rPr>
          <w:rFonts w:ascii="Arial" w:hAnsi="Arial" w:cs="Arial"/>
          <w:color w:val="000000"/>
          <w:sz w:val="24"/>
          <w:szCs w:val="24"/>
        </w:rPr>
        <w:t>, aplicável independentemente de efetiva aplicação de qualquer das penalidades anteriores.</w:t>
      </w:r>
    </w:p>
    <w:p w:rsidR="008272B9" w:rsidRPr="003B364D" w:rsidRDefault="008272B9" w:rsidP="008272B9">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8.1.1 -</w:t>
      </w:r>
      <w:r w:rsidRPr="003B364D">
        <w:rPr>
          <w:rFonts w:ascii="Arial" w:hAnsi="Arial" w:cs="Arial"/>
          <w:sz w:val="24"/>
          <w:szCs w:val="24"/>
        </w:rPr>
        <w:t xml:space="preserve"> As sanções definidas nos </w:t>
      </w:r>
      <w:r w:rsidRPr="003B364D">
        <w:rPr>
          <w:rFonts w:ascii="Arial" w:hAnsi="Arial" w:cs="Arial"/>
          <w:b/>
          <w:sz w:val="24"/>
          <w:szCs w:val="24"/>
        </w:rPr>
        <w:t>itens I, II, III e IV</w:t>
      </w:r>
      <w:r w:rsidRPr="003B364D">
        <w:rPr>
          <w:rFonts w:ascii="Arial" w:hAnsi="Arial" w:cs="Arial"/>
          <w:sz w:val="24"/>
          <w:szCs w:val="24"/>
        </w:rPr>
        <w:t xml:space="preserve"> poderão ser aplicadas pela Setor Financeiro ou pela Presidência do CISOP. As sanções dos </w:t>
      </w:r>
      <w:r w:rsidRPr="003B364D">
        <w:rPr>
          <w:rFonts w:ascii="Arial" w:hAnsi="Arial" w:cs="Arial"/>
          <w:b/>
          <w:sz w:val="24"/>
          <w:szCs w:val="24"/>
        </w:rPr>
        <w:t xml:space="preserve">itens V e VI </w:t>
      </w:r>
      <w:r w:rsidRPr="003B364D">
        <w:rPr>
          <w:rFonts w:ascii="Arial" w:hAnsi="Arial" w:cs="Arial"/>
          <w:sz w:val="24"/>
          <w:szCs w:val="24"/>
        </w:rPr>
        <w:t>poderão ser aplicadas pela Presidência do CISOP.</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autoSpaceDE w:val="0"/>
        <w:autoSpaceDN w:val="0"/>
        <w:adjustRightInd w:val="0"/>
        <w:spacing w:after="0" w:line="240" w:lineRule="auto"/>
        <w:ind w:firstLine="2268"/>
        <w:jc w:val="both"/>
        <w:rPr>
          <w:rFonts w:ascii="Arial" w:hAnsi="Arial" w:cs="Arial"/>
          <w:color w:val="000000"/>
          <w:sz w:val="24"/>
          <w:szCs w:val="24"/>
        </w:rPr>
      </w:pPr>
      <w:r w:rsidRPr="003B364D">
        <w:rPr>
          <w:rFonts w:ascii="Arial" w:hAnsi="Arial" w:cs="Arial"/>
          <w:b/>
          <w:color w:val="000000"/>
          <w:sz w:val="24"/>
          <w:szCs w:val="24"/>
        </w:rPr>
        <w:t>8.1.2 -</w:t>
      </w:r>
      <w:r w:rsidRPr="003B364D">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8272B9" w:rsidRPr="003B364D" w:rsidRDefault="008272B9" w:rsidP="008272B9">
      <w:pPr>
        <w:autoSpaceDE w:val="0"/>
        <w:autoSpaceDN w:val="0"/>
        <w:adjustRightInd w:val="0"/>
        <w:spacing w:after="0" w:line="240" w:lineRule="auto"/>
        <w:ind w:firstLine="2268"/>
        <w:jc w:val="both"/>
        <w:rPr>
          <w:rFonts w:ascii="Arial" w:hAnsi="Arial" w:cs="Arial"/>
          <w:color w:val="000000"/>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3B364D">
        <w:rPr>
          <w:rFonts w:ascii="Arial" w:hAnsi="Arial" w:cs="Arial"/>
          <w:b/>
          <w:sz w:val="24"/>
          <w:szCs w:val="24"/>
        </w:rPr>
        <w:t>8.1.3 -</w:t>
      </w:r>
      <w:r w:rsidRPr="003B364D">
        <w:rPr>
          <w:rFonts w:ascii="Arial" w:hAnsi="Arial" w:cs="Arial"/>
          <w:sz w:val="24"/>
          <w:szCs w:val="24"/>
        </w:rPr>
        <w:t xml:space="preserve"> Em face da gravidade da infração, poderão ser aplicadas as penalidades V e VI cumulativamente com a multa cabível.</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Pr="003B364D" w:rsidRDefault="008272B9" w:rsidP="008272B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B364D">
        <w:rPr>
          <w:rFonts w:ascii="Arial" w:hAnsi="Arial" w:cs="Arial"/>
          <w:b/>
          <w:sz w:val="24"/>
          <w:szCs w:val="24"/>
        </w:rPr>
        <w:t>8.1.4 -</w:t>
      </w:r>
      <w:r w:rsidRPr="003B364D">
        <w:rPr>
          <w:rFonts w:ascii="Arial" w:hAnsi="Arial" w:cs="Arial"/>
          <w:sz w:val="24"/>
          <w:szCs w:val="24"/>
        </w:rPr>
        <w:t xml:space="preserve"> As penalidades somente serão aplicadas </w:t>
      </w:r>
      <w:r w:rsidRPr="003B364D">
        <w:rPr>
          <w:rFonts w:ascii="Arial" w:hAnsi="Arial" w:cs="Arial"/>
          <w:b/>
          <w:sz w:val="24"/>
          <w:szCs w:val="24"/>
        </w:rPr>
        <w:t>após regular processo</w:t>
      </w:r>
      <w:r w:rsidRPr="003B364D">
        <w:rPr>
          <w:rFonts w:ascii="Arial" w:hAnsi="Arial" w:cs="Arial"/>
          <w:sz w:val="24"/>
          <w:szCs w:val="24"/>
        </w:rPr>
        <w:t xml:space="preserve"> </w:t>
      </w:r>
      <w:r w:rsidRPr="003B364D">
        <w:rPr>
          <w:rFonts w:ascii="Arial" w:hAnsi="Arial" w:cs="Arial"/>
          <w:b/>
          <w:sz w:val="24"/>
          <w:szCs w:val="24"/>
        </w:rPr>
        <w:t>administrativo</w:t>
      </w:r>
      <w:r w:rsidRPr="003B364D">
        <w:rPr>
          <w:rFonts w:ascii="Arial" w:hAnsi="Arial" w:cs="Arial"/>
          <w:sz w:val="24"/>
          <w:szCs w:val="24"/>
        </w:rPr>
        <w:t>, em que se garantirá a observância dos princípios do contraditório e da ampla defesa, na forma e nos prazos previstos em lei.</w:t>
      </w:r>
    </w:p>
    <w:p w:rsidR="008272B9" w:rsidRPr="003B364D" w:rsidRDefault="008272B9" w:rsidP="008272B9">
      <w:pPr>
        <w:overflowPunct w:val="0"/>
        <w:autoSpaceDE w:val="0"/>
        <w:autoSpaceDN w:val="0"/>
        <w:adjustRightInd w:val="0"/>
        <w:spacing w:after="0" w:line="240" w:lineRule="auto"/>
        <w:jc w:val="both"/>
        <w:textAlignment w:val="baseline"/>
        <w:rPr>
          <w:rFonts w:ascii="Arial" w:hAnsi="Arial" w:cs="Arial"/>
          <w:sz w:val="24"/>
          <w:szCs w:val="24"/>
        </w:rPr>
      </w:pPr>
    </w:p>
    <w:p w:rsidR="008272B9" w:rsidRDefault="008272B9" w:rsidP="008272B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3B364D">
        <w:rPr>
          <w:rFonts w:ascii="Arial" w:hAnsi="Arial" w:cs="Arial"/>
          <w:b/>
          <w:sz w:val="24"/>
          <w:szCs w:val="24"/>
        </w:rPr>
        <w:t>8.2 -</w:t>
      </w:r>
      <w:r w:rsidRPr="003B364D">
        <w:rPr>
          <w:rFonts w:ascii="Arial" w:hAnsi="Arial" w:cs="Arial"/>
          <w:sz w:val="24"/>
          <w:szCs w:val="24"/>
        </w:rPr>
        <w:t xml:space="preserve"> Para os fins do subitem 8.1, entende-se por valor global do Contrato aquele correspondente ao resultado da soma dos preços totais dos itens adjudicados à CONTRATADA.</w:t>
      </w:r>
    </w:p>
    <w:p w:rsidR="008272B9" w:rsidRDefault="008272B9" w:rsidP="008272B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firstLine="426"/>
        <w:jc w:val="both"/>
        <w:textAlignment w:val="baseline"/>
        <w:rPr>
          <w:rFonts w:ascii="Arial" w:hAnsi="Arial" w:cs="Arial"/>
          <w:b/>
          <w:color w:val="000000"/>
          <w:sz w:val="24"/>
          <w:szCs w:val="24"/>
        </w:rPr>
      </w:pPr>
      <w:r w:rsidRPr="003B364D">
        <w:rPr>
          <w:rFonts w:ascii="Arial" w:hAnsi="Arial" w:cs="Arial"/>
          <w:b/>
          <w:color w:val="000000"/>
          <w:sz w:val="24"/>
          <w:szCs w:val="24"/>
          <w:highlight w:val="lightGray"/>
        </w:rPr>
        <w:lastRenderedPageBreak/>
        <w:t>CLÁUSULA NONA - PEÇAS INTEGRANTES DO CONTRATO</w:t>
      </w: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color w:val="000000"/>
          <w:sz w:val="24"/>
          <w:szCs w:val="24"/>
        </w:rPr>
      </w:pP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color w:val="000000"/>
          <w:sz w:val="24"/>
          <w:szCs w:val="24"/>
        </w:rPr>
      </w:pPr>
      <w:r w:rsidRPr="003B364D">
        <w:rPr>
          <w:rFonts w:ascii="Arial" w:hAnsi="Arial" w:cs="Arial"/>
          <w:b/>
          <w:color w:val="000000"/>
          <w:sz w:val="24"/>
          <w:szCs w:val="24"/>
        </w:rPr>
        <w:t xml:space="preserve">9.1 - </w:t>
      </w:r>
      <w:r w:rsidRPr="003B364D">
        <w:rPr>
          <w:rFonts w:ascii="Arial" w:hAnsi="Arial" w:cs="Arial"/>
          <w:color w:val="000000"/>
          <w:sz w:val="24"/>
          <w:szCs w:val="24"/>
        </w:rPr>
        <w:t>Independentemente de transcrição, integram o presente Contrato o edital de DISPENÇA POR LIMITE Nº 21/2016, bem como a documentação e a proposta comercial da CONTRATADA, no que estas não conflitarem com o Contrato e com o edital.</w:t>
      </w: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3B364D">
        <w:rPr>
          <w:rFonts w:ascii="Arial" w:hAnsi="Arial" w:cs="Arial"/>
          <w:b/>
          <w:color w:val="000000"/>
          <w:sz w:val="24"/>
          <w:szCs w:val="24"/>
          <w:highlight w:val="lightGray"/>
        </w:rPr>
        <w:t>CLÁUSULA DÉCIMA – DO FORO</w:t>
      </w: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3B364D">
        <w:rPr>
          <w:rFonts w:ascii="Arial" w:hAnsi="Arial" w:cs="Arial"/>
          <w:b/>
          <w:color w:val="000000"/>
          <w:sz w:val="24"/>
          <w:szCs w:val="24"/>
        </w:rPr>
        <w:t xml:space="preserve">10.1 - </w:t>
      </w:r>
      <w:r w:rsidRPr="003B364D">
        <w:rPr>
          <w:rFonts w:ascii="Arial" w:hAnsi="Arial" w:cs="Arial"/>
          <w:color w:val="000000"/>
          <w:sz w:val="24"/>
          <w:szCs w:val="24"/>
        </w:rPr>
        <w:t>O foro competente para dirimir as dúvidas oriundas do presente instrumento contratuais é o da Comarca de Cascavel-PR, e por estarem assim justas e contratadas, assinam as partes o presente Contrato em 1 via e dela extraído cópias de igual teor e forma, para que surta seus jurídicos e legais efeitos.</w:t>
      </w:r>
    </w:p>
    <w:p w:rsidR="008272B9" w:rsidRPr="003B364D" w:rsidRDefault="008272B9" w:rsidP="008272B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3B364D">
        <w:rPr>
          <w:rFonts w:ascii="Arial" w:hAnsi="Arial" w:cs="Arial"/>
          <w:color w:val="000000"/>
          <w:sz w:val="24"/>
          <w:szCs w:val="24"/>
        </w:rPr>
        <w:t xml:space="preserve">Cascavel - PR, </w:t>
      </w:r>
      <w:r>
        <w:rPr>
          <w:rFonts w:ascii="Arial" w:hAnsi="Arial" w:cs="Arial"/>
          <w:color w:val="000000"/>
          <w:sz w:val="24"/>
          <w:szCs w:val="24"/>
        </w:rPr>
        <w:t>10 de junho de 2016</w:t>
      </w:r>
      <w:r w:rsidRPr="003B364D">
        <w:rPr>
          <w:rFonts w:ascii="Arial" w:hAnsi="Arial" w:cs="Arial"/>
          <w:color w:val="000000"/>
          <w:sz w:val="24"/>
          <w:szCs w:val="24"/>
        </w:rPr>
        <w:t>.</w:t>
      </w: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272B9" w:rsidRPr="003B364D" w:rsidRDefault="008272B9" w:rsidP="008272B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3B364D">
        <w:rPr>
          <w:rFonts w:ascii="Arial" w:hAnsi="Arial" w:cs="Arial"/>
          <w:color w:val="000000"/>
          <w:sz w:val="24"/>
          <w:szCs w:val="24"/>
        </w:rPr>
        <w:tab/>
        <w:t xml:space="preserve">                          ________________________________</w:t>
      </w:r>
    </w:p>
    <w:p w:rsidR="008272B9" w:rsidRPr="003B364D" w:rsidRDefault="008272B9" w:rsidP="008272B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3B364D">
        <w:rPr>
          <w:rFonts w:ascii="Arial" w:hAnsi="Arial" w:cs="Arial"/>
          <w:color w:val="000000"/>
          <w:sz w:val="24"/>
          <w:szCs w:val="24"/>
        </w:rPr>
        <w:t xml:space="preserve">            CONTRATANTE</w:t>
      </w:r>
    </w:p>
    <w:p w:rsidR="008272B9" w:rsidRPr="003B364D" w:rsidRDefault="008272B9" w:rsidP="008272B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272B9" w:rsidRPr="003B364D" w:rsidRDefault="008272B9" w:rsidP="008272B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272B9" w:rsidRPr="003B364D" w:rsidRDefault="008272B9" w:rsidP="008272B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272B9" w:rsidRPr="003B364D" w:rsidRDefault="008272B9" w:rsidP="008272B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272B9" w:rsidRPr="003B364D" w:rsidRDefault="008272B9" w:rsidP="008272B9">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3B364D">
        <w:rPr>
          <w:rFonts w:ascii="Arial" w:hAnsi="Arial" w:cs="Arial"/>
          <w:color w:val="000000"/>
          <w:sz w:val="24"/>
          <w:szCs w:val="24"/>
        </w:rPr>
        <w:t xml:space="preserve">                    _________________________________</w:t>
      </w:r>
    </w:p>
    <w:p w:rsidR="008272B9" w:rsidRPr="003B364D" w:rsidRDefault="008272B9" w:rsidP="008272B9">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3B364D">
        <w:rPr>
          <w:rFonts w:ascii="Arial" w:hAnsi="Arial" w:cs="Arial"/>
          <w:color w:val="000000"/>
          <w:sz w:val="24"/>
          <w:szCs w:val="24"/>
        </w:rPr>
        <w:t xml:space="preserve">                CONTRATADA</w:t>
      </w:r>
    </w:p>
    <w:p w:rsidR="008272B9" w:rsidRPr="003B364D" w:rsidRDefault="008272B9" w:rsidP="008272B9">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8272B9" w:rsidRPr="003B364D" w:rsidRDefault="008272B9" w:rsidP="008272B9">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8272B9" w:rsidRPr="003B364D" w:rsidRDefault="008272B9" w:rsidP="008272B9">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B364D">
        <w:rPr>
          <w:rFonts w:ascii="Arial" w:hAnsi="Arial" w:cs="Arial"/>
          <w:color w:val="000000"/>
          <w:sz w:val="24"/>
          <w:szCs w:val="24"/>
        </w:rPr>
        <w:t xml:space="preserve">TESTEMUNHAS: </w:t>
      </w:r>
    </w:p>
    <w:p w:rsidR="008272B9" w:rsidRPr="003B364D" w:rsidRDefault="008272B9" w:rsidP="008272B9">
      <w:pPr>
        <w:tabs>
          <w:tab w:val="left" w:pos="1418"/>
          <w:tab w:val="left" w:pos="4111"/>
        </w:tabs>
        <w:spacing w:after="0" w:line="240" w:lineRule="auto"/>
        <w:jc w:val="center"/>
        <w:outlineLvl w:val="0"/>
        <w:rPr>
          <w:rFonts w:ascii="Arial" w:hAnsi="Arial" w:cs="Arial"/>
          <w:b/>
          <w:bCs/>
          <w:sz w:val="22"/>
          <w:szCs w:val="22"/>
        </w:rPr>
      </w:pPr>
    </w:p>
    <w:p w:rsidR="008272B9" w:rsidRPr="003B364D" w:rsidRDefault="008272B9" w:rsidP="008272B9">
      <w:pPr>
        <w:overflowPunct w:val="0"/>
        <w:autoSpaceDE w:val="0"/>
        <w:autoSpaceDN w:val="0"/>
        <w:adjustRightInd w:val="0"/>
        <w:spacing w:after="0" w:line="240" w:lineRule="auto"/>
        <w:textAlignment w:val="baseline"/>
        <w:rPr>
          <w:szCs w:val="24"/>
        </w:rPr>
      </w:pPr>
    </w:p>
    <w:p w:rsidR="008272B9" w:rsidRPr="003B364D" w:rsidRDefault="008272B9" w:rsidP="008272B9"/>
    <w:p w:rsidR="008905B6" w:rsidRDefault="008905B6"/>
    <w:sectPr w:rsidR="008905B6" w:rsidSect="003B364D">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8272B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8272B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8272B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8272B9">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8272B9"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8.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8272B9">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8272B9"/>
    <w:rsid w:val="008272B9"/>
    <w:rsid w:val="008905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B6"/>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272B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272B9"/>
    <w:rPr>
      <w:rFonts w:ascii="Times New Roman" w:eastAsia="Times New Roman" w:hAnsi="Times New Roman" w:cs="Times New Roman"/>
      <w:sz w:val="20"/>
      <w:szCs w:val="20"/>
      <w:lang w:eastAsia="pt-BR"/>
    </w:rPr>
  </w:style>
  <w:style w:type="character" w:styleId="Nmerodepgina">
    <w:name w:val="page number"/>
    <w:basedOn w:val="Fontepargpadro"/>
    <w:rsid w:val="008272B9"/>
  </w:style>
  <w:style w:type="paragraph" w:styleId="Cabealho">
    <w:name w:val="header"/>
    <w:basedOn w:val="Normal"/>
    <w:link w:val="CabealhoChar"/>
    <w:rsid w:val="008272B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8272B9"/>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1609</Words>
  <Characters>8689</Characters>
  <Application>Microsoft Office Word</Application>
  <DocSecurity>0</DocSecurity>
  <Lines>72</Lines>
  <Paragraphs>20</Paragraphs>
  <ScaleCrop>false</ScaleCrop>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2016-08-01T19:41:00Z</cp:lastPrinted>
  <dcterms:created xsi:type="dcterms:W3CDTF">2016-08-01T19:40:00Z</dcterms:created>
  <dcterms:modified xsi:type="dcterms:W3CDTF">2016-08-01T19:42:00Z</dcterms:modified>
</cp:coreProperties>
</file>